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D77" w:rsidRDefault="00DD04A4" w:rsidP="00C16D77">
      <w:r>
        <w:t xml:space="preserve"> </w:t>
      </w:r>
      <w:r w:rsidR="00D37195">
        <w:t xml:space="preserve">                                   </w:t>
      </w:r>
      <w:r w:rsidR="00D37195" w:rsidRPr="00D37195">
        <w:rPr>
          <w:color w:val="582C3F"/>
        </w:rPr>
        <w:t xml:space="preserve"> </w:t>
      </w:r>
      <w:r w:rsidR="00D37195">
        <w:rPr>
          <w:color w:val="582C3F"/>
        </w:rPr>
        <w:t xml:space="preserve">  </w:t>
      </w:r>
    </w:p>
    <w:p w:rsidR="00C16D77" w:rsidRDefault="007A23B8" w:rsidP="00C16D77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-306737</wp:posOffset>
                </wp:positionH>
                <wp:positionV relativeFrom="paragraph">
                  <wp:posOffset>143464</wp:posOffset>
                </wp:positionV>
                <wp:extent cx="6042581" cy="320512"/>
                <wp:effectExtent l="0" t="0" r="3175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581" cy="320512"/>
                        </a:xfrm>
                        <a:prstGeom prst="rect">
                          <a:avLst/>
                        </a:prstGeom>
                        <a:solidFill>
                          <a:srgbClr val="EBE6E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3B8" w:rsidRDefault="007A23B8">
                            <w:r>
                              <w:t>FICHA TÉCNICA:</w:t>
                            </w:r>
                            <w:r>
                              <w:tab/>
                              <w:t xml:space="preserve">                 </w:t>
                            </w:r>
                            <w:r w:rsidR="00ED43FB">
                              <w:t>REGALIZ DE PALO SECO ECOLÓGICO</w:t>
                            </w:r>
                            <w:r w:rsidR="00F30FD8"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24.15pt;margin-top:11.3pt;width:475.8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" fillcolor="#ebe6e9" stroked="f">
                <v:textbox>
                  <w:txbxContent>
                    <w:p w:rsidR="007A23B8" w:rsidRDefault="007A23B8">
                      <w:r>
                        <w:t>FICHA TÉCNICA:</w:t>
                      </w:r>
                      <w:r>
                        <w:tab/>
                        <w:t xml:space="preserve">                 </w:t>
                      </w:r>
                      <w:r w:rsidR="00ED43FB">
                        <w:t>REGALIZ DE PALO SECO ECOLÓGICO</w:t>
                      </w:r>
                      <w:r w:rsidR="00F30FD8"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626"/>
        <w:tblW w:w="9064" w:type="dxa"/>
        <w:tblLook w:val="04A0" w:firstRow="1" w:lastRow="0" w:firstColumn="1" w:lastColumn="0" w:noHBand="0" w:noVBand="1"/>
      </w:tblPr>
      <w:tblGrid>
        <w:gridCol w:w="3021"/>
        <w:gridCol w:w="6043"/>
      </w:tblGrid>
      <w:tr w:rsidR="00ED43FB" w:rsidTr="0089466D">
        <w:trPr>
          <w:trHeight w:val="345"/>
        </w:trPr>
        <w:tc>
          <w:tcPr>
            <w:tcW w:w="9064" w:type="dxa"/>
            <w:gridSpan w:val="2"/>
            <w:shd w:val="clear" w:color="auto" w:fill="EBE6E9"/>
          </w:tcPr>
          <w:p w:rsidR="00ED43FB" w:rsidRPr="00F30FD8" w:rsidRDefault="00ED43FB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IDENTIFICACIÓN BOTÁNICA</w:t>
            </w:r>
          </w:p>
        </w:tc>
      </w:tr>
      <w:tr w:rsidR="00ED43FB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ED43FB" w:rsidRPr="00F30FD8" w:rsidRDefault="00ED43FB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Nombre del producto</w:t>
            </w:r>
          </w:p>
        </w:tc>
        <w:tc>
          <w:tcPr>
            <w:tcW w:w="6043" w:type="dxa"/>
          </w:tcPr>
          <w:p w:rsidR="00ED43FB" w:rsidRPr="00F30FD8" w:rsidRDefault="00ED43FB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Regaliz de Palo</w:t>
            </w:r>
          </w:p>
        </w:tc>
      </w:tr>
      <w:tr w:rsidR="00ED43FB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ED43FB" w:rsidRDefault="00ED43FB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Nombre científico</w:t>
            </w:r>
          </w:p>
        </w:tc>
        <w:tc>
          <w:tcPr>
            <w:tcW w:w="6043" w:type="dxa"/>
          </w:tcPr>
          <w:p w:rsidR="00ED43FB" w:rsidRDefault="00ED43FB" w:rsidP="00A05DB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Glycyrrhiza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glaba</w:t>
            </w:r>
            <w:proofErr w:type="spellEnd"/>
            <w:r>
              <w:rPr>
                <w:sz w:val="22"/>
                <w:szCs w:val="22"/>
              </w:rPr>
              <w:t xml:space="preserve"> L</w:t>
            </w:r>
          </w:p>
        </w:tc>
      </w:tr>
      <w:tr w:rsidR="00ED43FB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ED43FB" w:rsidRDefault="00ED43FB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 usada</w:t>
            </w:r>
          </w:p>
        </w:tc>
        <w:tc>
          <w:tcPr>
            <w:tcW w:w="6043" w:type="dxa"/>
          </w:tcPr>
          <w:p w:rsidR="00ED43FB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Raíz 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Vida útil</w:t>
            </w:r>
          </w:p>
        </w:tc>
        <w:tc>
          <w:tcPr>
            <w:tcW w:w="6043" w:type="dxa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a 4 años 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Ingredientes </w:t>
            </w:r>
          </w:p>
        </w:tc>
        <w:tc>
          <w:tcPr>
            <w:tcW w:w="6043" w:type="dxa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100% Raíz de Regaliz 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Humedad </w:t>
            </w:r>
          </w:p>
        </w:tc>
        <w:tc>
          <w:tcPr>
            <w:tcW w:w="6043" w:type="dxa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&lt;10%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Origen</w:t>
            </w:r>
          </w:p>
        </w:tc>
        <w:tc>
          <w:tcPr>
            <w:tcW w:w="6043" w:type="dxa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España 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Registro sanitario </w:t>
            </w:r>
          </w:p>
        </w:tc>
        <w:tc>
          <w:tcPr>
            <w:tcW w:w="6043" w:type="dxa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24.001574/NA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Marca </w:t>
            </w:r>
          </w:p>
        </w:tc>
        <w:tc>
          <w:tcPr>
            <w:tcW w:w="6043" w:type="dxa"/>
          </w:tcPr>
          <w:p w:rsidR="00FB19BE" w:rsidRDefault="00FB19BE" w:rsidP="00A05D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FRISAFRAN</w:t>
            </w:r>
          </w:p>
        </w:tc>
      </w:tr>
    </w:tbl>
    <w:p w:rsidR="00C16D77" w:rsidRDefault="00C16D77" w:rsidP="00C16D77">
      <w:pPr>
        <w:rPr>
          <w:color w:val="000000" w:themeColor="text1"/>
        </w:rPr>
      </w:pPr>
    </w:p>
    <w:p w:rsidR="000B5FE4" w:rsidRDefault="000B5FE4" w:rsidP="00C16D77"/>
    <w:p w:rsidR="007A23B8" w:rsidRDefault="007A23B8" w:rsidP="00C16D77"/>
    <w:tbl>
      <w:tblPr>
        <w:tblStyle w:val="Tablaconcuadrcula"/>
        <w:tblpPr w:leftFromText="141" w:rightFromText="141" w:vertAnchor="text" w:horzAnchor="margin" w:tblpXSpec="center" w:tblpY="626"/>
        <w:tblW w:w="9064" w:type="dxa"/>
        <w:tblLook w:val="04A0" w:firstRow="1" w:lastRow="0" w:firstColumn="1" w:lastColumn="0" w:noHBand="0" w:noVBand="1"/>
      </w:tblPr>
      <w:tblGrid>
        <w:gridCol w:w="3021"/>
        <w:gridCol w:w="6043"/>
      </w:tblGrid>
      <w:tr w:rsidR="00FB19BE" w:rsidTr="00B2124D">
        <w:trPr>
          <w:trHeight w:val="345"/>
        </w:trPr>
        <w:tc>
          <w:tcPr>
            <w:tcW w:w="9064" w:type="dxa"/>
            <w:gridSpan w:val="2"/>
            <w:shd w:val="clear" w:color="auto" w:fill="EBE6E9"/>
          </w:tcPr>
          <w:p w:rsidR="00FB19BE" w:rsidRPr="00F30FD8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CARACTERÍSTICAS 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Pr="00F30FD8" w:rsidRDefault="00FB19BE" w:rsidP="00B2124D">
            <w:pPr>
              <w:rPr>
                <w:sz w:val="22"/>
                <w:szCs w:val="22"/>
              </w:rPr>
            </w:pPr>
            <w:r w:rsidRPr="00FB19BE">
              <w:rPr>
                <w:sz w:val="22"/>
                <w:szCs w:val="22"/>
              </w:rPr>
              <w:t>Clasificación de tamaño</w:t>
            </w:r>
          </w:p>
        </w:tc>
        <w:tc>
          <w:tcPr>
            <w:tcW w:w="6043" w:type="dxa"/>
          </w:tcPr>
          <w:p w:rsidR="00FB19BE" w:rsidRPr="00F30FD8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a 12 cm de largo; 0,6 a 1,3 cm de ancho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Aspecto </w:t>
            </w:r>
          </w:p>
        </w:tc>
        <w:tc>
          <w:tcPr>
            <w:tcW w:w="6043" w:type="dxa"/>
          </w:tcPr>
          <w:p w:rsidR="00FB19BE" w:rsidRDefault="00FB19BE" w:rsidP="00B2124D">
            <w:pPr>
              <w:rPr>
                <w:sz w:val="22"/>
                <w:szCs w:val="22"/>
              </w:rPr>
            </w:pPr>
            <w:r w:rsidRPr="00FB19BE">
              <w:rPr>
                <w:sz w:val="22"/>
                <w:szCs w:val="22"/>
              </w:rPr>
              <w:t>Palitos marrones sin rastros claros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Color</w:t>
            </w:r>
          </w:p>
        </w:tc>
        <w:tc>
          <w:tcPr>
            <w:tcW w:w="6043" w:type="dxa"/>
          </w:tcPr>
          <w:p w:rsidR="00FB19BE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Marrón en el exterior, amarillento en el interior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Olor</w:t>
            </w:r>
          </w:p>
        </w:tc>
        <w:tc>
          <w:tcPr>
            <w:tcW w:w="6043" w:type="dxa"/>
          </w:tcPr>
          <w:p w:rsidR="00FB19BE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Ligero olor a madera, tierra</w:t>
            </w:r>
          </w:p>
        </w:tc>
      </w:tr>
      <w:tr w:rsidR="00FB19BE" w:rsidRPr="00F30FD8" w:rsidTr="00FB19BE">
        <w:trPr>
          <w:trHeight w:val="345"/>
        </w:trPr>
        <w:tc>
          <w:tcPr>
            <w:tcW w:w="3021" w:type="dxa"/>
            <w:shd w:val="clear" w:color="auto" w:fill="F2F2F2" w:themeFill="background1" w:themeFillShade="F2"/>
          </w:tcPr>
          <w:p w:rsidR="00FB19BE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Sabor </w:t>
            </w:r>
          </w:p>
        </w:tc>
        <w:tc>
          <w:tcPr>
            <w:tcW w:w="6043" w:type="dxa"/>
          </w:tcPr>
          <w:p w:rsidR="00FB19BE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Característico regaliz </w:t>
            </w:r>
          </w:p>
        </w:tc>
      </w:tr>
    </w:tbl>
    <w:p w:rsidR="009B1458" w:rsidRDefault="009B1458" w:rsidP="00C16D77"/>
    <w:p w:rsidR="009B1458" w:rsidRDefault="009B1458" w:rsidP="00C16D77"/>
    <w:p w:rsidR="009B1458" w:rsidRDefault="009B1458" w:rsidP="00C16D77"/>
    <w:tbl>
      <w:tblPr>
        <w:tblStyle w:val="Tablaconcuadrcula"/>
        <w:tblpPr w:leftFromText="141" w:rightFromText="141" w:vertAnchor="text" w:horzAnchor="margin" w:tblpXSpec="center" w:tblpY="626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FB19BE" w:rsidTr="00B2124D">
        <w:trPr>
          <w:trHeight w:val="345"/>
        </w:trPr>
        <w:tc>
          <w:tcPr>
            <w:tcW w:w="9064" w:type="dxa"/>
            <w:shd w:val="clear" w:color="auto" w:fill="EBE6E9"/>
          </w:tcPr>
          <w:p w:rsidR="00FB19BE" w:rsidRPr="00F30FD8" w:rsidRDefault="00FB19BE" w:rsidP="00B212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INFORMACIÓN ADICIONAL </w:t>
            </w:r>
          </w:p>
        </w:tc>
      </w:tr>
      <w:tr w:rsidR="00FB19BE" w:rsidRPr="00F30FD8" w:rsidTr="00FB19BE">
        <w:trPr>
          <w:trHeight w:val="345"/>
        </w:trPr>
        <w:tc>
          <w:tcPr>
            <w:tcW w:w="9064" w:type="dxa"/>
            <w:shd w:val="clear" w:color="auto" w:fill="FFFFFF" w:themeFill="background1"/>
          </w:tcPr>
          <w:p w:rsidR="00FB19BE" w:rsidRPr="00FB19BE" w:rsidRDefault="00FB19BE" w:rsidP="00B2124D">
            <w:pPr>
              <w:rPr>
                <w:b/>
                <w:sz w:val="22"/>
                <w:szCs w:val="22"/>
              </w:rPr>
            </w:pPr>
            <w:r w:rsidRPr="00FB19BE">
              <w:rPr>
                <w:b/>
                <w:sz w:val="22"/>
                <w:szCs w:val="22"/>
              </w:rPr>
              <w:t>Este producto proviene de la agricultura ecológica. Se ha producido en fincas gestionadas manteniendo un adecuado equilibrio biológico con los diferentes elementos del ecosistema productivo.</w:t>
            </w:r>
          </w:p>
          <w:p w:rsidR="00FB19BE" w:rsidRDefault="00FB19BE" w:rsidP="00B2124D">
            <w:pPr>
              <w:rPr>
                <w:sz w:val="22"/>
                <w:szCs w:val="22"/>
              </w:rPr>
            </w:pPr>
            <w:r w:rsidRPr="00FB19BE">
              <w:rPr>
                <w:b/>
                <w:sz w:val="22"/>
                <w:szCs w:val="22"/>
              </w:rPr>
              <w:t>Usos (Información para el consumidor):</w:t>
            </w:r>
            <w:r w:rsidRPr="00FB19BE">
              <w:rPr>
                <w:sz w:val="22"/>
                <w:szCs w:val="22"/>
              </w:rPr>
              <w:t xml:space="preserve"> Utilizar directamente como un dulce. También se puede utilizar en infusión, cortar y poner en agua caliente.</w:t>
            </w:r>
          </w:p>
          <w:p w:rsidR="00FB19BE" w:rsidRDefault="00FB19BE" w:rsidP="00B2124D">
            <w:pPr>
              <w:rPr>
                <w:sz w:val="22"/>
                <w:szCs w:val="22"/>
              </w:rPr>
            </w:pPr>
            <w:r w:rsidRPr="00FB19BE">
              <w:rPr>
                <w:b/>
                <w:sz w:val="22"/>
                <w:szCs w:val="22"/>
              </w:rPr>
              <w:t>Información técnica:</w:t>
            </w:r>
            <w:r w:rsidRPr="00FB19BE">
              <w:rPr>
                <w:sz w:val="22"/>
                <w:szCs w:val="22"/>
              </w:rPr>
              <w:t xml:space="preserve"> </w:t>
            </w:r>
            <w:proofErr w:type="spellStart"/>
            <w:r w:rsidRPr="00FB19BE">
              <w:rPr>
                <w:sz w:val="22"/>
                <w:szCs w:val="22"/>
              </w:rPr>
              <w:t>ocratoxina</w:t>
            </w:r>
            <w:proofErr w:type="spellEnd"/>
            <w:r w:rsidRPr="00FB19BE">
              <w:rPr>
                <w:sz w:val="22"/>
                <w:szCs w:val="22"/>
              </w:rPr>
              <w:t xml:space="preserve"> A máximo 20 </w:t>
            </w:r>
            <w:proofErr w:type="spellStart"/>
            <w:r w:rsidRPr="00FB19BE">
              <w:rPr>
                <w:sz w:val="22"/>
                <w:szCs w:val="22"/>
              </w:rPr>
              <w:t>μg</w:t>
            </w:r>
            <w:proofErr w:type="spellEnd"/>
            <w:r w:rsidRPr="00FB19BE">
              <w:rPr>
                <w:sz w:val="22"/>
                <w:szCs w:val="22"/>
              </w:rPr>
              <w:t xml:space="preserve"> / kg de raíces, contenido de ácido </w:t>
            </w:r>
            <w:proofErr w:type="spellStart"/>
            <w:r w:rsidRPr="00FB19BE">
              <w:rPr>
                <w:sz w:val="22"/>
                <w:szCs w:val="22"/>
              </w:rPr>
              <w:t>glicirrícico</w:t>
            </w:r>
            <w:proofErr w:type="spellEnd"/>
            <w:r w:rsidRPr="00FB19BE">
              <w:rPr>
                <w:sz w:val="22"/>
                <w:szCs w:val="22"/>
              </w:rPr>
              <w:t>&gt; 4%, ceniza insoluble en ácido clorhídrico &lt;2%</w:t>
            </w:r>
          </w:p>
          <w:p w:rsidR="00FB19BE" w:rsidRDefault="00FB19BE" w:rsidP="00B2124D">
            <w:pPr>
              <w:rPr>
                <w:sz w:val="22"/>
                <w:szCs w:val="22"/>
              </w:rPr>
            </w:pPr>
            <w:r w:rsidRPr="00FB19BE">
              <w:rPr>
                <w:b/>
                <w:sz w:val="22"/>
                <w:szCs w:val="22"/>
              </w:rPr>
              <w:t>Condiciones de almacenamiento y transporte:</w:t>
            </w:r>
            <w:r w:rsidRPr="00FB19BE">
              <w:rPr>
                <w:sz w:val="22"/>
                <w:szCs w:val="22"/>
              </w:rPr>
              <w:t xml:space="preserve"> Temperatura ambiente. Almacenar en un lugar fresco, seco y ventilado. Preservar del contacto directo con el suelo.</w:t>
            </w:r>
          </w:p>
          <w:p w:rsidR="00FB19BE" w:rsidRPr="00FB19BE" w:rsidRDefault="00FB19BE" w:rsidP="00B2124D">
            <w:pPr>
              <w:rPr>
                <w:b/>
                <w:sz w:val="22"/>
                <w:szCs w:val="22"/>
              </w:rPr>
            </w:pPr>
            <w:r w:rsidRPr="00FB19BE">
              <w:rPr>
                <w:b/>
                <w:sz w:val="22"/>
                <w:szCs w:val="22"/>
              </w:rPr>
              <w:t>El producto envasado cumple con la legislación vigente aplicable.</w:t>
            </w:r>
          </w:p>
        </w:tc>
      </w:tr>
    </w:tbl>
    <w:p w:rsidR="009B1458" w:rsidRDefault="009B1458" w:rsidP="00C16D77"/>
    <w:p w:rsidR="009B1458" w:rsidRDefault="009B1458" w:rsidP="00C16D77"/>
    <w:p w:rsidR="00CC7CA1" w:rsidRDefault="00CC7CA1" w:rsidP="00C16D77"/>
    <w:p w:rsidR="00CC7CA1" w:rsidRDefault="00CC7CA1" w:rsidP="00C16D77">
      <w:bookmarkStart w:id="0" w:name="_GoBack"/>
    </w:p>
    <w:bookmarkEnd w:id="0"/>
    <w:p w:rsidR="00A05DB6" w:rsidRPr="00FB19BE" w:rsidRDefault="00A05DB6" w:rsidP="00A05DB6"/>
    <w:p w:rsidR="009B1458" w:rsidRPr="00CC7CA1" w:rsidRDefault="009B1458" w:rsidP="00C16D77"/>
    <w:p w:rsidR="009B1458" w:rsidRDefault="009B1458" w:rsidP="00C16D77"/>
    <w:p w:rsidR="00CC7CA1" w:rsidRDefault="00CC7CA1" w:rsidP="00C16D77"/>
    <w:p w:rsidR="00FB19BE" w:rsidRPr="00FB19BE" w:rsidRDefault="00FB19BE" w:rsidP="00FB19BE"/>
    <w:sectPr w:rsidR="00FB19BE" w:rsidRPr="00FB19BE" w:rsidSect="000B5FE4">
      <w:headerReference w:type="default" r:id="rId6"/>
      <w:footerReference w:type="default" r:id="rId7"/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04BB" w:rsidRDefault="005804BB" w:rsidP="00A05DB6">
      <w:r>
        <w:separator/>
      </w:r>
    </w:p>
  </w:endnote>
  <w:endnote w:type="continuationSeparator" w:id="0">
    <w:p w:rsidR="005804BB" w:rsidRDefault="005804BB" w:rsidP="00A0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DB6" w:rsidRDefault="00D275E4">
    <w:pPr>
      <w:pStyle w:val="Piedepgina"/>
    </w:pPr>
    <w:r>
      <w:rPr>
        <w:color w:val="000000" w:themeColor="text1"/>
        <w:sz w:val="20"/>
        <w:szCs w:val="20"/>
      </w:rPr>
      <w:t>FRISAFRAN S.L.</w:t>
    </w:r>
    <w:r w:rsidRPr="00D275E4">
      <w:rPr>
        <w:color w:val="000000" w:themeColor="text1"/>
        <w:sz w:val="20"/>
        <w:szCs w:val="20"/>
      </w:rPr>
      <w:ptab w:relativeTo="margin" w:alignment="center" w:leader="none"/>
    </w:r>
    <w:r>
      <w:rPr>
        <w:color w:val="000000" w:themeColor="text1"/>
        <w:sz w:val="20"/>
        <w:szCs w:val="20"/>
      </w:rPr>
      <w:t>C/MONASTERIO DE IRACHE 4, BAJO</w:t>
    </w:r>
    <w:r w:rsidRPr="00D275E4">
      <w:rPr>
        <w:color w:val="000000" w:themeColor="text1"/>
        <w:sz w:val="20"/>
        <w:szCs w:val="20"/>
      </w:rPr>
      <w:ptab w:relativeTo="margin" w:alignment="right" w:leader="none"/>
    </w:r>
    <w:r w:rsidR="007F5A2D">
      <w:rPr>
        <w:color w:val="000000" w:themeColor="text1"/>
        <w:sz w:val="20"/>
        <w:szCs w:val="20"/>
      </w:rPr>
      <w:t>INFO@</w:t>
    </w:r>
    <w:r>
      <w:rPr>
        <w:color w:val="000000" w:themeColor="text1"/>
        <w:sz w:val="20"/>
        <w:szCs w:val="20"/>
      </w:rPr>
      <w:t>FRISAFRAN.COM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04BB" w:rsidRDefault="005804BB" w:rsidP="00A05DB6">
      <w:r>
        <w:separator/>
      </w:r>
    </w:p>
  </w:footnote>
  <w:footnote w:type="continuationSeparator" w:id="0">
    <w:p w:rsidR="005804BB" w:rsidRDefault="005804BB" w:rsidP="00A05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DB6" w:rsidRDefault="000B5FE4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5134610</wp:posOffset>
          </wp:positionH>
          <wp:positionV relativeFrom="paragraph">
            <wp:posOffset>-36830</wp:posOffset>
          </wp:positionV>
          <wp:extent cx="455295" cy="376555"/>
          <wp:effectExtent l="0" t="0" r="1905" b="4445"/>
          <wp:wrapThrough wrapText="bothSides">
            <wp:wrapPolygon edited="0">
              <wp:start x="0" y="0"/>
              <wp:lineTo x="0" y="21126"/>
              <wp:lineTo x="21088" y="21126"/>
              <wp:lineTo x="21088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ntone_20375_vollflaech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76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4860290</wp:posOffset>
          </wp:positionH>
          <wp:positionV relativeFrom="paragraph">
            <wp:posOffset>-45720</wp:posOffset>
          </wp:positionV>
          <wp:extent cx="271145" cy="383540"/>
          <wp:effectExtent l="0" t="0" r="0" b="1270"/>
          <wp:wrapThrough wrapText="bothSides">
            <wp:wrapPolygon edited="0">
              <wp:start x="0" y="0"/>
              <wp:lineTo x="0" y="20849"/>
              <wp:lineTo x="20121" y="20849"/>
              <wp:lineTo x="20121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_cert [Convertido]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145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4320540</wp:posOffset>
          </wp:positionH>
          <wp:positionV relativeFrom="paragraph">
            <wp:posOffset>6841</wp:posOffset>
          </wp:positionV>
          <wp:extent cx="494030" cy="328930"/>
          <wp:effectExtent l="0" t="0" r="1270" b="1270"/>
          <wp:wrapThrough wrapText="bothSides">
            <wp:wrapPolygon edited="0">
              <wp:start x="0" y="0"/>
              <wp:lineTo x="0" y="20849"/>
              <wp:lineTo x="21100" y="20849"/>
              <wp:lineTo x="2110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_Organic_Logo_Colour_54x36m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03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-307229</wp:posOffset>
          </wp:positionH>
          <wp:positionV relativeFrom="paragraph">
            <wp:posOffset>-119838</wp:posOffset>
          </wp:positionV>
          <wp:extent cx="1875790" cy="733425"/>
          <wp:effectExtent l="0" t="0" r="0" b="0"/>
          <wp:wrapThrough wrapText="bothSides">
            <wp:wrapPolygon edited="0">
              <wp:start x="19450" y="4488"/>
              <wp:lineTo x="146" y="5984"/>
              <wp:lineTo x="292" y="12717"/>
              <wp:lineTo x="19012" y="14213"/>
              <wp:lineTo x="20328" y="14213"/>
              <wp:lineTo x="20474" y="13465"/>
              <wp:lineTo x="21205" y="11221"/>
              <wp:lineTo x="21351" y="9351"/>
              <wp:lineTo x="21059" y="7106"/>
              <wp:lineTo x="20328" y="4488"/>
              <wp:lineTo x="19450" y="4488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copi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9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FE4"/>
    <w:rsid w:val="000A4367"/>
    <w:rsid w:val="000B5FE4"/>
    <w:rsid w:val="00273C3B"/>
    <w:rsid w:val="005804BB"/>
    <w:rsid w:val="00676883"/>
    <w:rsid w:val="006A6543"/>
    <w:rsid w:val="006D357A"/>
    <w:rsid w:val="00781C73"/>
    <w:rsid w:val="007A23B8"/>
    <w:rsid w:val="007F5A2D"/>
    <w:rsid w:val="00954FF6"/>
    <w:rsid w:val="009B1458"/>
    <w:rsid w:val="00A05DB6"/>
    <w:rsid w:val="00C16D77"/>
    <w:rsid w:val="00C16FCE"/>
    <w:rsid w:val="00CC7CA1"/>
    <w:rsid w:val="00D275E4"/>
    <w:rsid w:val="00D36F1B"/>
    <w:rsid w:val="00D37195"/>
    <w:rsid w:val="00DD04A4"/>
    <w:rsid w:val="00EB0FBF"/>
    <w:rsid w:val="00ED43FB"/>
    <w:rsid w:val="00F30FD8"/>
    <w:rsid w:val="00FB19BE"/>
    <w:rsid w:val="00FF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EB3ED"/>
  <w15:chartTrackingRefBased/>
  <w15:docId w15:val="{3547BDD1-763F-E24E-A237-8247BC8B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71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30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7C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A05D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5DB6"/>
  </w:style>
  <w:style w:type="paragraph" w:styleId="Piedepgina">
    <w:name w:val="footer"/>
    <w:basedOn w:val="Normal"/>
    <w:link w:val="PiedepginaCar"/>
    <w:uiPriority w:val="99"/>
    <w:unhideWhenUsed/>
    <w:rsid w:val="00A05D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5DB6"/>
  </w:style>
  <w:style w:type="paragraph" w:styleId="Textodeglobo">
    <w:name w:val="Balloon Text"/>
    <w:basedOn w:val="Normal"/>
    <w:link w:val="TextodegloboCar"/>
    <w:uiPriority w:val="99"/>
    <w:semiHidden/>
    <w:unhideWhenUsed/>
    <w:rsid w:val="00C16F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FC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8237">
          <w:marLeft w:val="4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8146">
          <w:marLeft w:val="4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sa/Desktop/FICHA%20TE&#769;CNIC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FICHA TÉCNICA.dotx</Template>
  <TotalTime>0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2021-06-10T13:26:00Z</cp:lastPrinted>
  <dcterms:created xsi:type="dcterms:W3CDTF">2021-06-14T16:05:00Z</dcterms:created>
  <dcterms:modified xsi:type="dcterms:W3CDTF">2021-06-22T15:10:00Z</dcterms:modified>
</cp:coreProperties>
</file>